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color w:val="222222"/>
        </w:rPr>
      </w:pPr>
      <w:r>
        <w:rPr>
          <w:rFonts w:cs="Arial" w:ascii="Arial" w:hAnsi="Arial"/>
          <w:b/>
          <w:color w:val="222222"/>
          <w:shd w:fill="FFFFFF" w:val="clear"/>
        </w:rPr>
        <w:t>JEAN-LUC LAVRILLE</w:t>
      </w:r>
      <w:r>
        <w:rPr>
          <w:rFonts w:cs="Arial" w:ascii="Arial" w:hAnsi="Arial"/>
          <w:b/>
          <w:color w:val="222222"/>
        </w:rPr>
        <w:br/>
      </w:r>
      <w:r>
        <w:rPr>
          <w:rFonts w:cs="Arial" w:ascii="Arial" w:hAnsi="Arial"/>
          <w:color w:val="222222"/>
        </w:rPr>
        <w:br/>
      </w:r>
      <w:r>
        <w:rPr>
          <w:rFonts w:cs="Arial" w:ascii="Arial" w:hAnsi="Arial"/>
          <w:color w:val="222222"/>
          <w:shd w:fill="FFFFFF" w:val="clear"/>
        </w:rPr>
        <w:t>Jean-Luc Lavrille est « poétécrivain ».</w:t>
      </w:r>
      <w:r>
        <w:rPr>
          <w:rFonts w:cs="Arial" w:ascii="Arial" w:hAnsi="Arial"/>
          <w:color w:val="222222"/>
        </w:rPr>
        <w:t xml:space="preserve"> </w:t>
      </w:r>
      <w:r>
        <w:rPr>
          <w:rFonts w:cs="Arial" w:ascii="Arial" w:hAnsi="Arial"/>
          <w:color w:val="222222"/>
          <w:shd w:fill="FFFFFF" w:val="clear"/>
        </w:rPr>
        <w:t>Il vit et travaille à Paris.</w:t>
      </w:r>
      <w:r>
        <w:rPr>
          <w:rFonts w:cs="Arial" w:ascii="Arial" w:hAnsi="Arial"/>
          <w:color w:val="222222"/>
        </w:rPr>
        <w:br/>
        <w:br/>
      </w:r>
      <w:r>
        <w:rPr>
          <w:rFonts w:cs="Arial" w:ascii="Arial" w:hAnsi="Arial"/>
          <w:color w:val="222222"/>
          <w:shd w:fill="FFFFFF" w:val="clear"/>
        </w:rPr>
        <w:t xml:space="preserve">Il a publié des poèmes dans les revues </w:t>
      </w:r>
      <w:r>
        <w:rPr>
          <w:rFonts w:cs="Arial" w:ascii="Arial" w:hAnsi="Arial"/>
          <w:i/>
          <w:color w:val="222222"/>
          <w:shd w:fill="FFFFFF" w:val="clear"/>
        </w:rPr>
        <w:t>TXT</w:t>
      </w:r>
      <w:r>
        <w:rPr>
          <w:rFonts w:cs="Arial" w:ascii="Arial" w:hAnsi="Arial"/>
          <w:color w:val="222222"/>
          <w:shd w:fill="FFFFFF" w:val="clear"/>
        </w:rPr>
        <w:t xml:space="preserve">, </w:t>
      </w:r>
      <w:r>
        <w:rPr>
          <w:rFonts w:cs="Arial" w:ascii="Arial" w:hAnsi="Arial"/>
          <w:i/>
          <w:color w:val="222222"/>
          <w:shd w:fill="FFFFFF" w:val="clear"/>
        </w:rPr>
        <w:t>Textuerre</w:t>
      </w:r>
      <w:r>
        <w:rPr>
          <w:rFonts w:cs="Arial" w:ascii="Arial" w:hAnsi="Arial"/>
          <w:color w:val="222222"/>
          <w:shd w:fill="FFFFFF" w:val="clear"/>
        </w:rPr>
        <w:t xml:space="preserve">, </w:t>
      </w:r>
      <w:r>
        <w:rPr>
          <w:rFonts w:cs="Arial" w:ascii="Arial" w:hAnsi="Arial"/>
          <w:i/>
          <w:color w:val="222222"/>
          <w:shd w:fill="FFFFFF" w:val="clear"/>
        </w:rPr>
        <w:t>GPU</w:t>
      </w:r>
      <w:r>
        <w:rPr>
          <w:rFonts w:cs="Arial" w:ascii="Arial" w:hAnsi="Arial"/>
          <w:color w:val="222222"/>
          <w:shd w:fill="FFFFFF" w:val="clear"/>
        </w:rPr>
        <w:t xml:space="preserve">, </w:t>
      </w:r>
      <w:r>
        <w:rPr>
          <w:rFonts w:cs="Arial" w:ascii="Arial" w:hAnsi="Arial"/>
          <w:i/>
          <w:color w:val="222222"/>
          <w:shd w:fill="FFFFFF" w:val="clear"/>
        </w:rPr>
        <w:t>Ouste</w:t>
      </w:r>
      <w:r>
        <w:rPr>
          <w:rFonts w:cs="Arial" w:ascii="Arial" w:hAnsi="Arial"/>
          <w:color w:val="222222"/>
          <w:shd w:fill="FFFFFF" w:val="clear"/>
        </w:rPr>
        <w:t xml:space="preserve">, </w:t>
      </w:r>
      <w:r>
        <w:rPr>
          <w:rFonts w:cs="Arial" w:ascii="Arial" w:hAnsi="Arial"/>
          <w:i/>
          <w:color w:val="222222"/>
          <w:shd w:fill="FFFFFF" w:val="clear"/>
        </w:rPr>
        <w:t>Fusées</w:t>
      </w:r>
      <w:r>
        <w:rPr>
          <w:rFonts w:cs="Arial" w:ascii="Arial" w:hAnsi="Arial"/>
          <w:color w:val="222222"/>
          <w:shd w:fill="FFFFFF" w:val="clear"/>
        </w:rPr>
        <w:t xml:space="preserve">, </w:t>
      </w:r>
      <w:r>
        <w:rPr>
          <w:rFonts w:cs="Arial" w:ascii="Arial" w:hAnsi="Arial"/>
          <w:i/>
          <w:color w:val="222222"/>
          <w:shd w:fill="FFFFFF" w:val="clear"/>
        </w:rPr>
        <w:t>L’Intranquille</w:t>
      </w:r>
      <w:r>
        <w:rPr>
          <w:rFonts w:cs="Arial" w:ascii="Arial" w:hAnsi="Arial"/>
          <w:color w:val="222222"/>
          <w:shd w:fill="FFFFFF" w:val="clear"/>
        </w:rPr>
        <w:t xml:space="preserve">, </w:t>
      </w:r>
      <w:r>
        <w:rPr>
          <w:rFonts w:cs="Arial" w:ascii="Arial" w:hAnsi="Arial"/>
          <w:i/>
          <w:color w:val="222222"/>
          <w:shd w:fill="FFFFFF" w:val="clear"/>
        </w:rPr>
        <w:t>Sarrazine</w:t>
      </w:r>
      <w:r>
        <w:rPr>
          <w:rFonts w:cs="Arial" w:ascii="Arial" w:hAnsi="Arial"/>
          <w:color w:val="222222"/>
          <w:shd w:fill="FFFFFF" w:val="clear"/>
        </w:rPr>
        <w:t xml:space="preserve">, </w:t>
      </w:r>
      <w:r>
        <w:rPr>
          <w:rFonts w:cs="Arial" w:ascii="Arial" w:hAnsi="Arial"/>
          <w:i/>
          <w:color w:val="222222"/>
          <w:shd w:fill="FFFFFF" w:val="clear"/>
        </w:rPr>
        <w:t>Electre Maison atride</w:t>
      </w:r>
      <w:r>
        <w:rPr>
          <w:rFonts w:cs="Arial" w:ascii="Arial" w:hAnsi="Arial"/>
          <w:color w:val="222222"/>
          <w:shd w:fill="FFFFFF" w:val="clear"/>
        </w:rPr>
        <w:t>s,</w:t>
      </w:r>
      <w:r>
        <w:rPr>
          <w:rFonts w:cs="Arial" w:ascii="Arial" w:hAnsi="Arial"/>
          <w:i/>
          <w:color w:val="222222"/>
          <w:shd w:fill="FFFFFF" w:val="clear"/>
        </w:rPr>
        <w:t>Triages</w:t>
      </w:r>
      <w:r>
        <w:rPr>
          <w:rFonts w:cs="Arial" w:ascii="Arial" w:hAnsi="Arial"/>
          <w:color w:val="222222"/>
          <w:shd w:fill="FFFFFF" w:val="clear"/>
        </w:rPr>
        <w:t xml:space="preserve">, </w:t>
      </w:r>
      <w:r>
        <w:rPr>
          <w:rFonts w:cs="Arial" w:ascii="Arial" w:hAnsi="Arial"/>
          <w:i/>
          <w:color w:val="222222"/>
          <w:shd w:fill="FFFFFF" w:val="clear"/>
        </w:rPr>
        <w:t>Tatalacrème</w:t>
      </w:r>
      <w:r>
        <w:rPr>
          <w:rFonts w:cs="Arial" w:ascii="Arial" w:hAnsi="Arial"/>
          <w:color w:val="222222"/>
          <w:shd w:fill="FFFFFF" w:val="clear"/>
        </w:rPr>
        <w:t xml:space="preserve">, </w:t>
      </w:r>
      <w:r>
        <w:rPr>
          <w:rFonts w:cs="Arial" w:ascii="Arial" w:hAnsi="Arial"/>
          <w:i/>
          <w:color w:val="222222"/>
          <w:shd w:fill="FFFFFF" w:val="clear"/>
        </w:rPr>
        <w:t>Boxon</w:t>
      </w:r>
      <w:r>
        <w:rPr>
          <w:rFonts w:cs="Arial" w:ascii="Arial" w:hAnsi="Arial"/>
          <w:color w:val="222222"/>
          <w:shd w:fill="FFFFFF" w:val="clear"/>
        </w:rPr>
        <w:t xml:space="preserve">, </w:t>
      </w:r>
      <w:r>
        <w:rPr>
          <w:rFonts w:cs="Arial" w:ascii="Arial" w:hAnsi="Arial"/>
          <w:i/>
          <w:color w:val="222222"/>
          <w:shd w:fill="FFFFFF" w:val="clear"/>
        </w:rPr>
        <w:t>Notre Epoque</w:t>
      </w:r>
      <w:r>
        <w:rPr>
          <w:rFonts w:cs="Arial" w:ascii="Arial" w:hAnsi="Arial"/>
          <w:color w:val="222222"/>
          <w:shd w:fill="FFFFFF" w:val="clear"/>
        </w:rPr>
        <w:t xml:space="preserve">, </w:t>
      </w:r>
      <w:r>
        <w:rPr>
          <w:rFonts w:cs="Arial" w:ascii="Arial" w:hAnsi="Arial"/>
          <w:i/>
          <w:color w:val="222222"/>
          <w:shd w:fill="FFFFFF" w:val="clear"/>
        </w:rPr>
        <w:t>Bacchanales</w:t>
      </w:r>
      <w:r>
        <w:rPr>
          <w:rFonts w:cs="Arial" w:ascii="Arial" w:hAnsi="Arial"/>
          <w:color w:val="222222"/>
          <w:shd w:fill="FFFFFF" w:val="clear"/>
        </w:rPr>
        <w:t xml:space="preserve">, </w:t>
      </w:r>
      <w:r>
        <w:rPr>
          <w:rFonts w:cs="Arial" w:ascii="Arial" w:hAnsi="Arial"/>
          <w:i/>
          <w:color w:val="222222"/>
          <w:shd w:fill="FFFFFF" w:val="clear"/>
        </w:rPr>
        <w:t>Le Lumen</w:t>
      </w:r>
      <w:r>
        <w:rPr>
          <w:rFonts w:cs="Arial" w:ascii="Arial" w:hAnsi="Arial"/>
          <w:color w:val="222222"/>
          <w:shd w:fill="FFFFFF" w:val="clear"/>
        </w:rPr>
        <w:t>…</w:t>
      </w:r>
      <w:r>
        <w:rPr>
          <w:rFonts w:cs="Arial" w:ascii="Arial" w:hAnsi="Arial"/>
          <w:color w:val="222222"/>
        </w:rPr>
        <w:br/>
        <w:br/>
      </w:r>
      <w:r>
        <w:rPr>
          <w:rFonts w:cs="Arial" w:ascii="Arial" w:hAnsi="Arial"/>
          <w:color w:val="222222"/>
          <w:shd w:fill="FFFFFF" w:val="clear"/>
        </w:rPr>
        <w:t>Et aux éditions :</w:t>
      </w:r>
      <w:r>
        <w:rPr>
          <w:rFonts w:cs="Arial" w:ascii="Arial" w:hAnsi="Arial"/>
          <w:color w:val="222222"/>
        </w:rPr>
        <w:br/>
        <w:br/>
      </w:r>
      <w:r>
        <w:rPr>
          <w:rFonts w:cs="Arial" w:ascii="Arial" w:hAnsi="Arial"/>
          <w:color w:val="222222"/>
          <w:shd w:fill="FFFFFF" w:val="clear"/>
        </w:rPr>
        <w:t xml:space="preserve">- G&amp;g : </w:t>
      </w:r>
      <w:r>
        <w:rPr>
          <w:rFonts w:cs="Arial" w:ascii="Arial" w:hAnsi="Arial"/>
          <w:i/>
          <w:color w:val="222222"/>
          <w:shd w:fill="FFFFFF" w:val="clear"/>
        </w:rPr>
        <w:t>Langue de feu</w:t>
      </w:r>
      <w:r>
        <w:rPr>
          <w:rFonts w:cs="Arial" w:ascii="Arial" w:hAnsi="Arial"/>
          <w:color w:val="222222"/>
          <w:shd w:fill="FFFFFF" w:val="clear"/>
        </w:rPr>
        <w:t xml:space="preserve"> (1999), </w:t>
      </w:r>
      <w:r>
        <w:rPr>
          <w:rFonts w:cs="Arial" w:ascii="Arial" w:hAnsi="Arial"/>
          <w:i/>
          <w:color w:val="222222"/>
          <w:shd w:fill="FFFFFF" w:val="clear"/>
        </w:rPr>
        <w:t>Dix vagues</w:t>
      </w:r>
      <w:r>
        <w:rPr>
          <w:rFonts w:cs="Arial" w:ascii="Arial" w:hAnsi="Arial"/>
          <w:color w:val="222222"/>
          <w:shd w:fill="FFFFFF" w:val="clear"/>
        </w:rPr>
        <w:t xml:space="preserve"> (1994), </w:t>
      </w:r>
      <w:r>
        <w:rPr>
          <w:rFonts w:cs="Arial" w:ascii="Arial" w:hAnsi="Arial"/>
          <w:i/>
          <w:color w:val="222222"/>
          <w:shd w:fill="FFFFFF" w:val="clear"/>
        </w:rPr>
        <w:t>Fièvre vrillée &amp; faits vrillés</w:t>
      </w:r>
      <w:r>
        <w:rPr>
          <w:rFonts w:cs="Arial" w:ascii="Arial" w:hAnsi="Arial"/>
          <w:color w:val="222222"/>
          <w:shd w:fill="FFFFFF" w:val="clear"/>
        </w:rPr>
        <w:t xml:space="preserve"> (2002), </w:t>
      </w:r>
      <w:r>
        <w:rPr>
          <w:rFonts w:cs="Arial" w:ascii="Arial" w:hAnsi="Arial"/>
          <w:i/>
          <w:color w:val="222222"/>
          <w:shd w:fill="FFFFFF" w:val="clear"/>
        </w:rPr>
        <w:t>Pélerins tourniquets</w:t>
      </w:r>
      <w:r>
        <w:rPr>
          <w:rFonts w:cs="Arial" w:ascii="Arial" w:hAnsi="Arial"/>
          <w:color w:val="222222"/>
        </w:rPr>
        <w:br/>
        <w:br/>
      </w:r>
      <w:r>
        <w:rPr>
          <w:rFonts w:cs="Arial" w:ascii="Arial" w:hAnsi="Arial"/>
          <w:color w:val="222222"/>
          <w:shd w:fill="FFFFFF" w:val="clear"/>
        </w:rPr>
        <w:t xml:space="preserve">- Tarabuste : </w:t>
      </w:r>
      <w:r>
        <w:rPr>
          <w:rFonts w:cs="Arial" w:ascii="Arial" w:hAnsi="Arial"/>
          <w:i/>
          <w:color w:val="222222"/>
          <w:shd w:fill="FFFFFF" w:val="clear"/>
        </w:rPr>
        <w:t>Trait port trait</w:t>
      </w:r>
      <w:r>
        <w:rPr>
          <w:rFonts w:cs="Arial" w:ascii="Arial" w:hAnsi="Arial"/>
          <w:color w:val="222222"/>
          <w:shd w:fill="FFFFFF" w:val="clear"/>
        </w:rPr>
        <w:t xml:space="preserve"> (2008), </w:t>
      </w:r>
      <w:r>
        <w:rPr>
          <w:rFonts w:cs="Arial" w:ascii="Arial" w:hAnsi="Arial"/>
          <w:i/>
          <w:color w:val="222222"/>
          <w:shd w:fill="FFFFFF" w:val="clear"/>
        </w:rPr>
        <w:t>Mon Tiers Plastique</w:t>
      </w:r>
      <w:r>
        <w:rPr>
          <w:rFonts w:cs="Arial" w:ascii="Arial" w:hAnsi="Arial"/>
          <w:color w:val="222222"/>
          <w:shd w:fill="FFFFFF" w:val="clear"/>
        </w:rPr>
        <w:t xml:space="preserve"> (1999), </w:t>
      </w:r>
      <w:r>
        <w:rPr>
          <w:rFonts w:cs="Arial" w:ascii="Arial" w:hAnsi="Arial"/>
          <w:i/>
          <w:color w:val="222222"/>
          <w:shd w:fill="FFFFFF" w:val="clear"/>
        </w:rPr>
        <w:t>Hurraman scriptu</w:t>
      </w:r>
      <w:r>
        <w:rPr>
          <w:rFonts w:cs="Arial" w:ascii="Arial" w:hAnsi="Arial"/>
          <w:color w:val="222222"/>
          <w:shd w:fill="FFFFFF" w:val="clear"/>
        </w:rPr>
        <w:t xml:space="preserve"> (2005), </w:t>
      </w:r>
      <w:r>
        <w:rPr>
          <w:rFonts w:cs="Arial" w:ascii="Arial" w:hAnsi="Arial"/>
          <w:i/>
          <w:color w:val="222222"/>
          <w:shd w:fill="FFFFFF" w:val="clear"/>
        </w:rPr>
        <w:t>Poésie langue des résistances</w:t>
      </w:r>
      <w:r>
        <w:rPr>
          <w:rFonts w:cs="Arial" w:ascii="Arial" w:hAnsi="Arial"/>
          <w:color w:val="222222"/>
          <w:shd w:fill="FFFFFF" w:val="clear"/>
        </w:rPr>
        <w:t xml:space="preserve"> (2016)</w:t>
      </w:r>
      <w:r>
        <w:rPr>
          <w:rFonts w:cs="Arial" w:ascii="Arial" w:hAnsi="Arial"/>
          <w:color w:val="222222"/>
        </w:rPr>
        <w:br/>
        <w:br/>
      </w:r>
      <w:r>
        <w:rPr>
          <w:rFonts w:cs="Arial" w:ascii="Arial" w:hAnsi="Arial"/>
          <w:color w:val="222222"/>
          <w:shd w:fill="FFFFFF" w:val="clear"/>
        </w:rPr>
        <w:t>- Seghers : « Poesies aujourd’hui » (1990), anthologie</w:t>
      </w:r>
      <w:r>
        <w:rPr>
          <w:rFonts w:cs="Arial" w:ascii="Arial" w:hAnsi="Arial"/>
          <w:color w:val="222222"/>
        </w:rPr>
        <w:br/>
        <w:br/>
      </w:r>
      <w:r>
        <w:rPr>
          <w:rFonts w:cs="Arial" w:ascii="Arial" w:hAnsi="Arial"/>
          <w:color w:val="222222"/>
          <w:shd w:fill="FFFFFF" w:val="clear"/>
        </w:rPr>
        <w:t xml:space="preserve">- Atelier de l’Agneau, collection Architextes : </w:t>
      </w:r>
      <w:r>
        <w:rPr>
          <w:rFonts w:cs="Arial" w:ascii="Arial" w:hAnsi="Arial"/>
          <w:i/>
          <w:color w:val="222222"/>
          <w:shd w:fill="FFFFFF" w:val="clear"/>
        </w:rPr>
        <w:t>L'Arc en jeu</w:t>
      </w:r>
      <w:r>
        <w:rPr>
          <w:rFonts w:cs="Arial" w:ascii="Arial" w:hAnsi="Arial"/>
          <w:color w:val="222222"/>
          <w:shd w:fill="FFFFFF" w:val="clear"/>
        </w:rPr>
        <w:t xml:space="preserve"> (2004), </w:t>
      </w:r>
      <w:r>
        <w:rPr>
          <w:rFonts w:cs="Arial" w:ascii="Arial" w:hAnsi="Arial"/>
          <w:i/>
          <w:color w:val="222222"/>
          <w:shd w:fill="FFFFFF" w:val="clear"/>
        </w:rPr>
        <w:t>Remarmor</w:t>
      </w:r>
      <w:r>
        <w:rPr>
          <w:rFonts w:cs="Arial" w:ascii="Arial" w:hAnsi="Arial"/>
          <w:color w:val="222222"/>
          <w:shd w:fill="FFFFFF" w:val="clear"/>
        </w:rPr>
        <w:t xml:space="preserve"> (2014)</w:t>
      </w:r>
      <w:r>
        <w:rPr>
          <w:rFonts w:cs="Arial" w:ascii="Arial" w:hAnsi="Arial"/>
          <w:color w:val="222222"/>
        </w:rPr>
        <w:br/>
        <w:br/>
      </w:r>
      <w:r>
        <w:rPr>
          <w:rFonts w:cs="Arial" w:ascii="Arial" w:hAnsi="Arial"/>
          <w:color w:val="222222"/>
          <w:shd w:fill="FFFFFF" w:val="clear"/>
        </w:rPr>
        <w:t xml:space="preserve">- 22 rue Montée des poètes ( Franck Doyen) : </w:t>
      </w:r>
      <w:r>
        <w:rPr>
          <w:rFonts w:cs="Arial" w:ascii="Arial" w:hAnsi="Arial"/>
          <w:i/>
          <w:color w:val="222222"/>
          <w:shd w:fill="FFFFFF" w:val="clear"/>
        </w:rPr>
        <w:t>Radio Mâchoire</w:t>
      </w:r>
      <w:r>
        <w:rPr>
          <w:rFonts w:cs="Arial" w:ascii="Arial" w:hAnsi="Arial"/>
          <w:color w:val="222222"/>
          <w:shd w:fill="FFFFFF" w:val="clear"/>
        </w:rPr>
        <w:t xml:space="preserve"> (2008)</w:t>
      </w:r>
      <w:r>
        <w:rPr>
          <w:rFonts w:cs="Arial" w:ascii="Arial" w:hAnsi="Arial"/>
          <w:color w:val="222222"/>
        </w:rPr>
        <w:br/>
        <w:br/>
      </w:r>
      <w:r>
        <w:rPr>
          <w:rFonts w:cs="Arial" w:ascii="Arial" w:hAnsi="Arial"/>
          <w:color w:val="222222"/>
          <w:shd w:fill="FFFFFF" w:val="clear"/>
        </w:rPr>
        <w:t xml:space="preserve">- Voix (coll. Vents Contraires) : </w:t>
      </w:r>
      <w:r>
        <w:rPr>
          <w:rFonts w:cs="Arial" w:ascii="Arial" w:hAnsi="Arial"/>
          <w:i/>
          <w:color w:val="222222"/>
          <w:shd w:fill="FFFFFF" w:val="clear"/>
        </w:rPr>
        <w:t>Equatorze</w:t>
      </w:r>
      <w:r>
        <w:rPr>
          <w:rFonts w:cs="Arial" w:ascii="Arial" w:hAnsi="Arial"/>
          <w:color w:val="222222"/>
          <w:shd w:fill="FFFFFF" w:val="clear"/>
        </w:rPr>
        <w:t xml:space="preserve"> (2006), </w:t>
      </w:r>
      <w:r>
        <w:rPr>
          <w:rFonts w:cs="Arial" w:ascii="Arial" w:hAnsi="Arial"/>
          <w:i/>
          <w:color w:val="222222"/>
          <w:shd w:fill="FFFFFF" w:val="clear"/>
        </w:rPr>
        <w:t>Force 18</w:t>
      </w:r>
      <w:r>
        <w:rPr>
          <w:rFonts w:cs="Arial" w:ascii="Arial" w:hAnsi="Arial"/>
          <w:color w:val="222222"/>
          <w:shd w:fill="FFFFFF" w:val="clear"/>
        </w:rPr>
        <w:t>, anthologie</w:t>
      </w:r>
      <w:r>
        <w:rPr>
          <w:rFonts w:cs="Arial" w:ascii="Arial" w:hAnsi="Arial"/>
          <w:color w:val="222222"/>
        </w:rPr>
        <w:br/>
        <w:br/>
      </w:r>
      <w:r>
        <w:rPr>
          <w:rFonts w:cs="Arial" w:ascii="Arial" w:hAnsi="Arial"/>
          <w:color w:val="222222"/>
          <w:shd w:fill="FFFFFF" w:val="clear"/>
        </w:rPr>
        <w:t xml:space="preserve">Une étude fut consacrée à ses textes par Alain Frontier (in </w:t>
      </w:r>
      <w:r>
        <w:rPr>
          <w:rFonts w:cs="Arial" w:ascii="Arial" w:hAnsi="Arial"/>
          <w:i/>
          <w:color w:val="222222"/>
          <w:shd w:fill="FFFFFF" w:val="clear"/>
        </w:rPr>
        <w:t>La Poésie</w:t>
      </w:r>
      <w:r>
        <w:rPr>
          <w:rFonts w:cs="Arial" w:ascii="Arial" w:hAnsi="Arial"/>
          <w:color w:val="222222"/>
          <w:shd w:fill="FFFFFF" w:val="clear"/>
        </w:rPr>
        <w:t>, éd. Belin)</w:t>
      </w:r>
      <w:r>
        <w:rPr>
          <w:rFonts w:cs="Arial" w:ascii="Arial" w:hAnsi="Arial"/>
          <w:color w:val="222222"/>
        </w:rPr>
        <w:br/>
        <w:br/>
      </w:r>
      <w:r>
        <w:rPr>
          <w:rFonts w:cs="Arial" w:ascii="Arial" w:hAnsi="Arial"/>
          <w:color w:val="222222"/>
          <w:shd w:fill="FFFFFF" w:val="clear"/>
        </w:rPr>
        <w:t xml:space="preserve">et il a écrit un article dans « Le Français aujourd’hui » : </w:t>
      </w:r>
      <w:r>
        <w:rPr>
          <w:rFonts w:cs="Arial" w:ascii="Arial" w:hAnsi="Arial"/>
          <w:i/>
          <w:color w:val="222222"/>
          <w:shd w:fill="FFFFFF" w:val="clear"/>
        </w:rPr>
        <w:t>Propositions insubordonnées</w:t>
      </w:r>
      <w:r>
        <w:rPr>
          <w:rFonts w:cs="Arial" w:ascii="Arial" w:hAnsi="Arial"/>
          <w:color w:val="222222"/>
          <w:shd w:fill="FFFFFF" w:val="clear"/>
        </w:rPr>
        <w:t xml:space="preserve"> (1996), qui propose quelques pistes sur l’entreprise d’enseigner la poésie au collège, ainsi qu’une préface pour le livre d’Alain Hélissen (« La narration vous change la vie »)</w:t>
      </w:r>
      <w:r>
        <w:rPr>
          <w:rFonts w:cs="Arial" w:ascii="Arial" w:hAnsi="Arial"/>
          <w:color w:val="222222"/>
        </w:rPr>
        <w:br/>
        <w:br/>
      </w:r>
      <w:r>
        <w:rPr>
          <w:rFonts w:cs="Arial" w:ascii="Arial" w:hAnsi="Arial"/>
          <w:color w:val="222222"/>
          <w:shd w:fill="FFFFFF" w:val="clear"/>
        </w:rPr>
        <w:t>Il a participé à des Lectures publiques (Centre G. Pompidou, Marché de la Poésie, Lodève (Voix de la Méditerranée), Bordeaux, Lyon, Compiègne, Périgueux (Expoésie), Clermont-Ferrand, Médiathèque du Pontiffroy de Metz...</w:t>
      </w:r>
      <w:r>
        <w:rPr>
          <w:rFonts w:cs="Arial" w:ascii="Arial" w:hAnsi="Arial"/>
          <w:color w:val="222222"/>
        </w:rPr>
        <w:br/>
        <w:br/>
      </w:r>
      <w:r>
        <w:rPr>
          <w:rFonts w:cs="Arial" w:ascii="Arial" w:hAnsi="Arial"/>
          <w:color w:val="222222"/>
          <w:shd w:fill="FFFFFF" w:val="clear"/>
        </w:rPr>
        <w:t>Il fut aussi auteur-animateur d’émissions de radio en province (entre 1998 et 2002)</w:t>
      </w:r>
      <w:r>
        <w:rPr>
          <w:rFonts w:cs="Arial" w:ascii="Arial" w:hAnsi="Arial"/>
          <w:color w:val="222222"/>
        </w:rPr>
        <w:br/>
        <w:br/>
      </w:r>
      <w:r>
        <w:rPr>
          <w:rFonts w:cs="Arial" w:ascii="Arial" w:hAnsi="Arial"/>
          <w:color w:val="222222"/>
          <w:shd w:fill="FFFFFF" w:val="clear"/>
        </w:rPr>
        <w:t>et a écrit en collaboration avec la chorégraphe Sylvia MIKAËL des poémes-danse :</w:t>
      </w:r>
      <w:r>
        <w:rPr>
          <w:rFonts w:cs="Arial" w:ascii="Arial" w:hAnsi="Arial"/>
          <w:color w:val="222222"/>
        </w:rPr>
        <w:br/>
        <w:br/>
      </w:r>
      <w:r>
        <w:rPr>
          <w:rFonts w:cs="Arial" w:ascii="Arial" w:hAnsi="Arial"/>
          <w:i/>
          <w:color w:val="222222"/>
          <w:shd w:fill="FFFFFF" w:val="clear"/>
        </w:rPr>
        <w:t>Coquelicorps</w:t>
      </w:r>
      <w:r>
        <w:rPr>
          <w:rFonts w:cs="Arial" w:ascii="Arial" w:hAnsi="Arial"/>
          <w:color w:val="222222"/>
          <w:shd w:fill="FFFFFF" w:val="clear"/>
        </w:rPr>
        <w:t xml:space="preserve"> (représenté au Centre artistique de Verderonne), </w:t>
      </w:r>
      <w:r>
        <w:rPr>
          <w:rFonts w:cs="Arial" w:ascii="Arial" w:hAnsi="Arial"/>
          <w:i/>
          <w:color w:val="222222"/>
          <w:shd w:fill="FFFFFF" w:val="clear"/>
        </w:rPr>
        <w:t>Exophones lexiques témoins</w:t>
      </w:r>
      <w:r>
        <w:rPr>
          <w:rFonts w:cs="Arial" w:ascii="Arial" w:hAnsi="Arial"/>
          <w:color w:val="222222"/>
          <w:shd w:fill="FFFFFF" w:val="clear"/>
        </w:rPr>
        <w:t xml:space="preserve"> (Espace Tiphaine-Bastille)</w:t>
      </w:r>
      <w:r>
        <w:rPr>
          <w:rFonts w:cs="Arial" w:ascii="Arial" w:hAnsi="Arial"/>
          <w:color w:val="222222"/>
        </w:rPr>
        <w:br/>
        <w:br/>
      </w:r>
      <w:r>
        <w:rPr>
          <w:rFonts w:cs="Arial" w:ascii="Arial" w:hAnsi="Arial"/>
          <w:color w:val="222222"/>
          <w:shd w:fill="FFFFFF" w:val="clear"/>
        </w:rPr>
        <w:t xml:space="preserve">Il a écrit en 2013 un essai sur l’orthographe : </w:t>
      </w:r>
      <w:r>
        <w:rPr>
          <w:rFonts w:cs="Arial" w:ascii="Arial" w:hAnsi="Arial"/>
          <w:i/>
          <w:color w:val="222222"/>
          <w:shd w:fill="FFFFFF" w:val="clear"/>
        </w:rPr>
        <w:t>Rêver l’Hétérogramme</w:t>
      </w:r>
      <w:r>
        <w:rPr>
          <w:rFonts w:cs="Arial" w:ascii="Arial" w:hAnsi="Arial"/>
          <w:color w:val="222222"/>
          <w:shd w:fill="FFFFFF" w:val="clear"/>
        </w:rPr>
        <w:t xml:space="preserve"> » (inédit)</w:t>
      </w:r>
      <w:r>
        <w:rPr>
          <w:rFonts w:cs="Arial" w:ascii="Arial" w:hAnsi="Arial"/>
          <w:color w:val="222222"/>
        </w:rPr>
        <w:br/>
        <w:br/>
      </w:r>
      <w:r>
        <w:rPr>
          <w:rFonts w:cs="Arial" w:ascii="Arial" w:hAnsi="Arial"/>
          <w:color w:val="222222"/>
          <w:shd w:fill="FFFFFF" w:val="clear"/>
        </w:rPr>
        <w:t xml:space="preserve">et a collaboré poétiquement au livre-coffret </w:t>
      </w:r>
      <w:r>
        <w:rPr>
          <w:rFonts w:cs="Arial" w:ascii="Arial" w:hAnsi="Arial"/>
          <w:i/>
          <w:color w:val="222222"/>
          <w:shd w:fill="FFFFFF" w:val="clear"/>
        </w:rPr>
        <w:t>L’Interlocuteur</w:t>
      </w:r>
      <w:r>
        <w:rPr>
          <w:rFonts w:cs="Arial" w:ascii="Arial" w:hAnsi="Arial"/>
          <w:color w:val="222222"/>
          <w:shd w:fill="FFFFFF" w:val="clear"/>
        </w:rPr>
        <w:t xml:space="preserve"> de la plasticienne Mary Ann Beall, consacré à l’œuvre de Mandelstam (201</w:t>
      </w:r>
      <w:r>
        <w:rPr>
          <w:rFonts w:cs="Arial" w:ascii="Arial" w:hAnsi="Arial"/>
          <w:color w:val="222222"/>
        </w:rPr>
        <w:br/>
        <w:br/>
      </w:r>
    </w:p>
    <w:p>
      <w:pPr>
        <w:pStyle w:val="Normal"/>
        <w:rPr>
          <w:rFonts w:ascii="Arial" w:hAnsi="Arial" w:cs="Arial"/>
          <w:color w:val="222222"/>
          <w:shd w:fill="FFFFFF" w:val="clear"/>
        </w:rPr>
      </w:pPr>
      <w:r>
        <w:rPr>
          <w:rFonts w:cs="Arial" w:ascii="Arial" w:hAnsi="Arial"/>
          <w:color w:val="222222"/>
          <w:shd w:fill="FFFFFF" w:val="clear"/>
        </w:rPr>
        <w:t>Dernières parutions :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Arial" w:ascii="Arial" w:hAnsi="Arial"/>
          <w:i/>
          <w:color w:val="222222"/>
          <w:shd w:fill="FFFFFF" w:val="clear"/>
        </w:rPr>
        <w:t>Jetés aux dés</w:t>
      </w:r>
      <w:r>
        <w:rPr>
          <w:rFonts w:cs="Arial" w:ascii="Arial" w:hAnsi="Arial"/>
          <w:color w:val="222222"/>
          <w:shd w:fill="FFFFFF" w:val="clear"/>
        </w:rPr>
        <w:t xml:space="preserve"> à L’Atelier de l’Agneau (2018)</w:t>
      </w:r>
      <w:r>
        <w:rPr>
          <w:rFonts w:cs="Arial" w:ascii="Arial" w:hAnsi="Arial"/>
          <w:color w:val="222222"/>
        </w:rPr>
        <w:br/>
      </w:r>
      <w:r>
        <w:rPr>
          <w:rFonts w:cs="Arial" w:ascii="Arial" w:hAnsi="Arial"/>
          <w:i/>
          <w:color w:val="222222"/>
          <w:shd w:fill="FFFFFF" w:val="clear"/>
        </w:rPr>
        <w:t>L’Invention d'une Licarne</w:t>
      </w:r>
      <w:r>
        <w:rPr>
          <w:rFonts w:cs="Arial" w:ascii="Arial" w:hAnsi="Arial"/>
          <w:color w:val="222222"/>
          <w:shd w:fill="FFFFFF" w:val="clear"/>
        </w:rPr>
        <w:t>, éd. Lanskine (2020)</w:t>
      </w:r>
      <w:r>
        <w:rPr>
          <w:rFonts w:cs="Arial" w:ascii="Arial" w:hAnsi="Arial"/>
          <w:color w:val="222222"/>
        </w:rPr>
        <w:br/>
      </w:r>
      <w:r>
        <w:rPr>
          <w:rFonts w:cs="Arial" w:ascii="Arial" w:hAnsi="Arial"/>
          <w:i/>
          <w:color w:val="222222"/>
          <w:shd w:fill="FFFFFF" w:val="clear"/>
        </w:rPr>
        <w:t>Evoés omégaphones</w:t>
      </w:r>
      <w:r>
        <w:rPr>
          <w:rFonts w:cs="Arial" w:ascii="Arial" w:hAnsi="Arial"/>
          <w:color w:val="222222"/>
          <w:shd w:fill="FFFFFF" w:val="clear"/>
        </w:rPr>
        <w:t>, éd. L'Harmattan (2021)</w:t>
      </w:r>
      <w:r>
        <w:rPr>
          <w:rFonts w:cs="Arial" w:ascii="Arial" w:hAnsi="Arial"/>
          <w:color w:val="222222"/>
        </w:rPr>
        <w:br/>
      </w:r>
      <w:r>
        <w:rPr>
          <w:rFonts w:cs="Arial" w:ascii="Arial" w:hAnsi="Arial"/>
          <w:i/>
          <w:color w:val="222222"/>
          <w:shd w:fill="FFFFFF" w:val="clear"/>
        </w:rPr>
        <w:t>Phil@leph</w:t>
      </w:r>
      <w:r>
        <w:rPr>
          <w:rFonts w:cs="Arial" w:ascii="Arial" w:hAnsi="Arial"/>
          <w:color w:val="222222"/>
          <w:shd w:fill="FFFFFF" w:val="clear"/>
        </w:rPr>
        <w:t>, éd. La lucarne des Ecrivains (2021)     </w:t>
      </w:r>
      <w:r>
        <w:rPr>
          <w:rFonts w:cs="Arial" w:ascii="Arial" w:hAnsi="Arial"/>
          <w:color w:val="222222"/>
        </w:rPr>
        <w:br/>
        <w:br/>
      </w:r>
      <w:r>
        <w:rPr>
          <w:rFonts w:cs="Arial" w:ascii="Arial" w:hAnsi="Arial"/>
          <w:color w:val="222222"/>
          <w:shd w:fill="FFFFFF" w:val="clear"/>
        </w:rPr>
        <w:t>Interventions au cipM :</w:t>
      </w:r>
      <w:r>
        <w:rPr>
          <w:rFonts w:cs="Arial" w:ascii="Arial" w:hAnsi="Arial"/>
          <w:color w:val="222222"/>
        </w:rPr>
        <w:br/>
      </w:r>
      <w:r>
        <w:rPr>
          <w:rFonts w:cs="Arial" w:ascii="Arial" w:hAnsi="Arial"/>
          <w:color w:val="222222"/>
          <w:shd w:fill="FFFFFF" w:val="clear"/>
        </w:rPr>
        <w:t>Contre-mur (Manifestations)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fr-F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LibreOffice/7.5.0.3$Windows_X86_64 LibreOffice_project/c21113d003cd3efa8c53188764377a8272d9d6de</Application>
  <AppVersion>15.0000</AppVersion>
  <Pages>2</Pages>
  <Words>320</Words>
  <Characters>1811</Characters>
  <CharactersWithSpaces>2153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2023-09-17T16:36:00Z</dcterms:created>
  <dc:creator>Jean-Yves SAMACHER</dc:creator>
  <dc:description/>
  <dc:language>fr-FR</dc:language>
  <cp:lastModifiedBy>Jean-Yves SAMACHER</cp:lastModifiedBy>
  <dcterms:modified xsi:type="dcterms:W3CDTF">2023-09-17T16:49:00Z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